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3" w:rsidRPr="00730195" w:rsidRDefault="00303FF3" w:rsidP="009A1C93">
      <w:pPr>
        <w:spacing w:beforeLines="20" w:before="72" w:afterLines="70" w:after="252" w:line="0" w:lineRule="atLeast"/>
        <w:jc w:val="center"/>
        <w:rPr>
          <w:rFonts w:eastAsia="標楷體"/>
          <w:b/>
          <w:w w:val="90"/>
          <w:sz w:val="28"/>
          <w:szCs w:val="28"/>
        </w:rPr>
      </w:pPr>
      <w:bookmarkStart w:id="0" w:name="_GoBack"/>
      <w:bookmarkEnd w:id="0"/>
      <w:r w:rsidRPr="00730195">
        <w:rPr>
          <w:rFonts w:eastAsia="標楷體" w:hint="eastAsia"/>
          <w:b/>
          <w:bCs/>
          <w:w w:val="80"/>
          <w:sz w:val="36"/>
          <w:szCs w:val="36"/>
        </w:rPr>
        <w:t>中華民國圖書館學會</w:t>
      </w:r>
      <w:r w:rsidRPr="00730195">
        <w:rPr>
          <w:rFonts w:eastAsia="標楷體"/>
          <w:b/>
          <w:bCs/>
          <w:w w:val="80"/>
          <w:sz w:val="36"/>
          <w:szCs w:val="36"/>
        </w:rPr>
        <w:t>10</w:t>
      </w:r>
      <w:r w:rsidR="0044237E">
        <w:rPr>
          <w:rFonts w:eastAsia="標楷體" w:hint="eastAsia"/>
          <w:b/>
          <w:bCs/>
          <w:w w:val="80"/>
          <w:sz w:val="36"/>
          <w:szCs w:val="36"/>
        </w:rPr>
        <w:t>6</w:t>
      </w:r>
      <w:r w:rsidRPr="00730195">
        <w:rPr>
          <w:rFonts w:eastAsia="標楷體" w:hint="eastAsia"/>
          <w:b/>
          <w:bCs/>
          <w:w w:val="80"/>
          <w:sz w:val="36"/>
          <w:szCs w:val="36"/>
        </w:rPr>
        <w:t>年度研習班一覽表</w:t>
      </w:r>
    </w:p>
    <w:tbl>
      <w:tblPr>
        <w:tblW w:w="6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1527"/>
        <w:gridCol w:w="1048"/>
        <w:gridCol w:w="1126"/>
        <w:gridCol w:w="5248"/>
        <w:gridCol w:w="980"/>
      </w:tblGrid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名稱</w:t>
            </w: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/</w:t>
            </w: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人數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4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4"/>
                <w:w w:val="80"/>
                <w:sz w:val="26"/>
                <w:szCs w:val="26"/>
              </w:rPr>
              <w:t>研習時間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承辦單位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16"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研習課程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研習費用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數位策展與創新服務規劃研習班</w:t>
            </w:r>
          </w:p>
          <w:p w:rsidR="002E381C" w:rsidRPr="00940FFD" w:rsidRDefault="002E381C" w:rsidP="00B0068A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70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7/17-7/21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國立臺灣大學圖書資訊學系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人名識別之機制與學術資訊之傳播；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以數位科技促進博物館服務創新的典範案例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-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國立故宮博物院；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群眾集資：數位內容創作者應如何創造自己的才力證明；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閱讀的力量：策展．社群．冊格子；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檔案館數位策展與互動推廣服務；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數位創新下的人文關懷：情緒療癒影音資源的選擇與採訪；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小編的狂想：大學圖書館臉書經營實務；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創新思維：圖書館實務案例與館員經驗分享；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行動服務在圖書館的應用；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綜合討論暨結業式。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BB4A72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6,000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666A69" w:rsidRPr="00940FFD" w:rsidRDefault="00666A69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66A69" w:rsidRPr="00940FFD" w:rsidRDefault="00666A69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圖書館營運績效評估研習班</w:t>
            </w:r>
          </w:p>
          <w:p w:rsidR="00666A69" w:rsidRPr="00940FFD" w:rsidRDefault="00666A69" w:rsidP="00623541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3</w:t>
            </w:r>
            <w:r w:rsidR="00623541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6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66A69" w:rsidRPr="00940FFD" w:rsidRDefault="00666A69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7/25-7/2</w:t>
            </w:r>
            <w:r w:rsidRPr="00940FFD">
              <w:rPr>
                <w:rFonts w:eastAsia="標楷體" w:hint="eastAsia"/>
                <w:w w:val="80"/>
              </w:rPr>
              <w:t>8</w:t>
            </w:r>
          </w:p>
          <w:p w:rsidR="00666A69" w:rsidRPr="00940FFD" w:rsidRDefault="00666A69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四</w:t>
            </w:r>
            <w:r w:rsidRPr="00940FFD">
              <w:rPr>
                <w:rFonts w:eastAsia="標楷體"/>
                <w:w w:val="80"/>
              </w:rPr>
              <w:t>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66A69" w:rsidRPr="00940FFD" w:rsidRDefault="00666A69" w:rsidP="00B0068A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國立中興大學圖資所</w:t>
            </w:r>
            <w:r w:rsidRPr="00940FFD">
              <w:rPr>
                <w:rFonts w:eastAsia="標楷體" w:hint="eastAsia"/>
                <w:w w:val="80"/>
              </w:rPr>
              <w:t>暨圖書館</w:t>
            </w:r>
            <w:r w:rsidRPr="00940FFD">
              <w:rPr>
                <w:rFonts w:eastAsia="標楷體"/>
                <w:w w:val="80"/>
              </w:rPr>
              <w:t>合辦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666A69" w:rsidRPr="00940FFD" w:rsidRDefault="00666A69" w:rsidP="00B0068A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評估與品質保證；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評估方法與指標；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圖書館價值與服務滿意；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圖書館閱讀活動規劃與評估；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數據背後的故事；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評估實務經驗分享；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評估設計實作；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成果發表。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66A69" w:rsidRPr="00940FFD" w:rsidRDefault="00666A69" w:rsidP="000B2243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 w:hint="eastAsia"/>
                <w:bCs/>
                <w:w w:val="80"/>
              </w:rPr>
              <w:t>5</w:t>
            </w:r>
            <w:r w:rsidRPr="00940FFD">
              <w:rPr>
                <w:rFonts w:eastAsia="標楷體"/>
                <w:bCs/>
                <w:w w:val="80"/>
              </w:rPr>
              <w:t>000</w:t>
            </w:r>
            <w:r w:rsidRPr="00940FFD">
              <w:rPr>
                <w:rFonts w:eastAsia="標楷體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圖書館創新服務典範研習班</w:t>
            </w:r>
          </w:p>
          <w:p w:rsidR="002E381C" w:rsidRPr="00940FFD" w:rsidRDefault="002E381C" w:rsidP="00B459E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預計招收</w:t>
            </w:r>
            <w:r w:rsidR="00B459E0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60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7/</w:t>
            </w:r>
            <w:r w:rsidRPr="00940FFD">
              <w:rPr>
                <w:rFonts w:eastAsia="標楷體" w:hint="eastAsia"/>
                <w:w w:val="80"/>
              </w:rPr>
              <w:t>31</w:t>
            </w:r>
            <w:r w:rsidRPr="00940FFD">
              <w:rPr>
                <w:rFonts w:eastAsia="標楷體"/>
                <w:w w:val="80"/>
              </w:rPr>
              <w:t>-</w:t>
            </w:r>
            <w:r w:rsidRPr="00940FFD">
              <w:rPr>
                <w:rFonts w:eastAsia="標楷體" w:hint="eastAsia"/>
                <w:w w:val="80"/>
              </w:rPr>
              <w:t>8</w:t>
            </w:r>
            <w:r w:rsidRPr="00940FFD">
              <w:rPr>
                <w:rFonts w:eastAsia="標楷體"/>
                <w:w w:val="80"/>
              </w:rPr>
              <w:t>/</w:t>
            </w:r>
            <w:r w:rsidRPr="00940FFD">
              <w:rPr>
                <w:rFonts w:eastAsia="標楷體" w:hint="eastAsia"/>
                <w:w w:val="80"/>
              </w:rPr>
              <w:t>4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五</w:t>
            </w:r>
            <w:r w:rsidRPr="00940FFD">
              <w:rPr>
                <w:rFonts w:eastAsia="標楷體"/>
                <w:w w:val="80"/>
              </w:rPr>
              <w:t>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459E0" w:rsidRPr="00940FFD" w:rsidRDefault="00B459E0" w:rsidP="00B459E0">
            <w:pPr>
              <w:jc w:val="both"/>
              <w:rPr>
                <w:rFonts w:eastAsia="標楷體"/>
                <w:w w:val="80"/>
              </w:rPr>
            </w:pPr>
            <w:r w:rsidRPr="00B459E0">
              <w:rPr>
                <w:rFonts w:eastAsia="標楷體"/>
                <w:w w:val="80"/>
              </w:rPr>
              <w:t>國立政治大學圖書館</w:t>
            </w:r>
            <w:r>
              <w:rPr>
                <w:rFonts w:eastAsia="標楷體" w:hint="eastAsia"/>
                <w:w w:val="80"/>
              </w:rPr>
              <w:t>暨圖</w:t>
            </w:r>
            <w:r w:rsidRPr="00B459E0">
              <w:rPr>
                <w:rFonts w:eastAsia="標楷體" w:hint="eastAsia"/>
                <w:w w:val="80"/>
              </w:rPr>
              <w:t>書資訊及檔案學研究所合辦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C61AB2" w:rsidRPr="00C61AB2" w:rsidRDefault="00C61AB2" w:rsidP="00B0068A">
            <w:pPr>
              <w:widowControl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84192C">
              <w:rPr>
                <w:rFonts w:eastAsia="標楷體" w:hint="eastAsia"/>
                <w:color w:val="00000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圖書館創新管理與服務；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機構典藏的創新服務－政大學術集成平台發展與應用；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3D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列印應用與服務；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圖書館創客空間經營與服務；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物聯網與大數據分析於圖書館的創新應用；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圖書館數位閱讀發展與創新服務；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iBeacon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行動服務發展與創新服務；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圖書館發展數位典藏支援數位人文研究之創新服務；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圖書館服務經營與創新；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圖書館學習空間設計與空間規劃。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 w:hint="eastAsia"/>
                <w:bCs/>
                <w:w w:val="80"/>
              </w:rPr>
              <w:t>6</w:t>
            </w:r>
            <w:r w:rsidRPr="00940FFD">
              <w:rPr>
                <w:rFonts w:eastAsia="標楷體"/>
                <w:bCs/>
                <w:w w:val="80"/>
              </w:rPr>
              <w:t>,000</w:t>
            </w:r>
            <w:r w:rsidRPr="00940FFD">
              <w:rPr>
                <w:rFonts w:eastAsia="標楷體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突圍與蛻變：變革時代圖書館的決勝關鍵研習班</w:t>
            </w:r>
          </w:p>
          <w:p w:rsidR="002E381C" w:rsidRPr="00940FFD" w:rsidRDefault="002E381C" w:rsidP="001534CE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預計招收</w:t>
            </w:r>
            <w:r w:rsidR="001534CE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60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8</w:t>
            </w:r>
            <w:r w:rsidRPr="00940FFD">
              <w:rPr>
                <w:rFonts w:eastAsia="標楷體"/>
                <w:w w:val="80"/>
              </w:rPr>
              <w:t>/</w:t>
            </w:r>
            <w:r w:rsidRPr="00940FFD">
              <w:rPr>
                <w:rFonts w:eastAsia="標楷體" w:hint="eastAsia"/>
                <w:w w:val="80"/>
              </w:rPr>
              <w:t>7</w:t>
            </w:r>
            <w:r w:rsidRPr="00940FFD">
              <w:rPr>
                <w:rFonts w:eastAsia="標楷體"/>
                <w:w w:val="80"/>
              </w:rPr>
              <w:t>-</w:t>
            </w:r>
            <w:r w:rsidRPr="00940FFD">
              <w:rPr>
                <w:rFonts w:eastAsia="標楷體" w:hint="eastAsia"/>
                <w:w w:val="80"/>
              </w:rPr>
              <w:t>8</w:t>
            </w:r>
            <w:r w:rsidRPr="00940FFD">
              <w:rPr>
                <w:rFonts w:eastAsia="標楷體"/>
                <w:w w:val="80"/>
              </w:rPr>
              <w:t>/</w:t>
            </w:r>
            <w:r w:rsidRPr="00940FFD">
              <w:rPr>
                <w:rFonts w:eastAsia="標楷體" w:hint="eastAsia"/>
                <w:w w:val="80"/>
              </w:rPr>
              <w:t>11</w:t>
            </w:r>
          </w:p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五天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國立中山大學圖書與資訊處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303205" w:rsidRPr="00303205" w:rsidRDefault="00303205" w:rsidP="00303205">
            <w:pPr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圖書資訊化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 xml:space="preserve"> v.s. 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資訊化圖書；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文字探勘與圖書館服務；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設計思考與創新服務；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變革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DNA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，翻轉你的圖書館；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圖書館行動科技的加值與創新；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社群行銷與品牌打造；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圖書館服務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的智慧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圖書館有感服務新藍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圖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變革時代圖書館的多元服務。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6,000</w:t>
            </w:r>
            <w:r w:rsidRPr="00940FFD">
              <w:rPr>
                <w:rFonts w:eastAsia="標楷體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5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創意行銷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3.0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－圖書館網路行銷與社群經營研習班</w:t>
            </w:r>
          </w:p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40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8/7-8/11</w:t>
            </w:r>
          </w:p>
          <w:p w:rsidR="002E381C" w:rsidRPr="00940FFD" w:rsidRDefault="002E381C" w:rsidP="00B0068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臺北市立圖書館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圖書館創意行銷；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圖書館服務設計與創新思維；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社群媒體與圖書館行銷；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網路傳播與行銷；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)Facebook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社群行銷；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 Facebook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社群活動數據分析；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即時通訊行銷；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行銷文案撰寫；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創意圖文編排技巧；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 xml:space="preserve"> 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微電影企劃製作與行銷。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BB4A72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6,000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bCs/>
                <w:w w:val="80"/>
                <w:sz w:val="26"/>
                <w:szCs w:val="26"/>
              </w:rPr>
              <w:t>6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圖書館資訊組織進階訓練研習班</w:t>
            </w:r>
          </w:p>
          <w:p w:rsidR="002E381C" w:rsidRPr="00940FFD" w:rsidRDefault="002E381C" w:rsidP="00B0068A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30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B0068A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8/18</w:t>
            </w:r>
            <w:r w:rsidRPr="00940FFD">
              <w:rPr>
                <w:rFonts w:eastAsia="標楷體" w:hint="eastAsia"/>
                <w:w w:val="80"/>
              </w:rPr>
              <w:t>、</w:t>
            </w:r>
            <w:r w:rsidRPr="00940FFD">
              <w:rPr>
                <w:rFonts w:eastAsia="標楷體"/>
                <w:w w:val="80"/>
              </w:rPr>
              <w:t>8/25</w:t>
            </w:r>
            <w:r w:rsidRPr="00940FFD">
              <w:rPr>
                <w:rFonts w:eastAsia="標楷體" w:hint="eastAsia"/>
                <w:w w:val="80"/>
              </w:rPr>
              <w:t>、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9/1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三天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國家圖書館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)FRBR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與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BIBFRAME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發展；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)RDA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概論及編目實務；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)Metadata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互通技術與應用；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鏈結資料發展與應用；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資訊組織發展趨勢；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學習成就評估：綜合測驗。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BB4A72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4,000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bCs/>
                <w:w w:val="80"/>
                <w:sz w:val="26"/>
                <w:szCs w:val="26"/>
              </w:rPr>
              <w:t>7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圖書裝幀與保存研習班</w:t>
            </w:r>
          </w:p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4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5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8/21-8/25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國立臺灣圖書館</w:t>
            </w:r>
          </w:p>
        </w:tc>
        <w:tc>
          <w:tcPr>
            <w:tcW w:w="2554" w:type="pct"/>
            <w:shd w:val="clear" w:color="auto" w:fill="auto"/>
          </w:tcPr>
          <w:p w:rsidR="002E381C" w:rsidRPr="00940FFD" w:rsidRDefault="002E381C" w:rsidP="00B0068A">
            <w:pPr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文物保存與展示材料；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紙質藏品的清洗探討；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書籍除膠與保存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含實作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檔案修裱（含實作）；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中式線裝書的裝幀保存（含實作）；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可逆性紙張黏著劑調製（含實作）；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西式書籍裝幀保存（含實作）；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綜合討論。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0068A" w:rsidRDefault="002E381C" w:rsidP="00BB4A72">
            <w:pPr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6</w:t>
            </w:r>
            <w:r w:rsidRPr="00940FFD">
              <w:rPr>
                <w:rFonts w:eastAsia="標楷體" w:hint="eastAsia"/>
                <w:bCs/>
                <w:w w:val="80"/>
              </w:rPr>
              <w:t>,</w:t>
            </w:r>
            <w:r w:rsidRPr="00940FFD">
              <w:rPr>
                <w:rFonts w:eastAsia="標楷體"/>
                <w:bCs/>
                <w:w w:val="80"/>
              </w:rPr>
              <w:t>70</w:t>
            </w:r>
            <w:r w:rsidRPr="00940FFD">
              <w:rPr>
                <w:rFonts w:eastAsia="標楷體" w:hint="eastAsia"/>
                <w:bCs/>
                <w:w w:val="80"/>
              </w:rPr>
              <w:t>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  <w:p w:rsidR="002E381C" w:rsidRPr="00940FFD" w:rsidRDefault="002E381C" w:rsidP="00BB4A72">
            <w:pPr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w w:val="80"/>
              </w:rPr>
              <w:t>含材料費</w:t>
            </w:r>
            <w:r w:rsidRPr="00940FFD">
              <w:rPr>
                <w:rFonts w:eastAsia="標楷體"/>
                <w:bCs/>
                <w:w w:val="80"/>
              </w:rPr>
              <w:t>)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034C34" w:rsidRPr="00940FFD" w:rsidRDefault="00034C34" w:rsidP="009A1C93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bCs/>
                <w:w w:val="80"/>
                <w:sz w:val="26"/>
                <w:szCs w:val="26"/>
              </w:rPr>
              <w:t>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068A" w:rsidRDefault="00034C34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第一次就上手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–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新媒體與圖書館行銷</w:t>
            </w:r>
            <w:r w:rsidR="00B0068A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研習班</w:t>
            </w:r>
          </w:p>
          <w:p w:rsidR="00034C34" w:rsidRPr="00940FFD" w:rsidRDefault="00034C34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60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034C34" w:rsidRPr="00940FFD" w:rsidRDefault="00034C34" w:rsidP="00B0068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8/28-8/31</w:t>
            </w:r>
          </w:p>
          <w:p w:rsidR="00034C34" w:rsidRPr="00940FFD" w:rsidRDefault="00034C34" w:rsidP="00B0068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四天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34C34" w:rsidRPr="00940FFD" w:rsidRDefault="00034C34" w:rsidP="00B0068A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國立臺灣師範大學圖書館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034C34" w:rsidRPr="00940FFD" w:rsidRDefault="00034C34" w:rsidP="00B0068A">
            <w:pPr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遇見你的讀者：新媒體溝通與傳播；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找出你的故事線：圖書館策展思維；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我是策展人：企劃與電子報；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工作坊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1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：挖掘圖書館獨家報導、打造圖書館品牌視覺；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我是小編：社群經營心法；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工作坊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2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：粉絲團小編爆紅秘笈、粉絲團社群影片行銷；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虛擬實境圖書館的可能、迎向未來的智慧圖書館；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新媒體應用實作發表。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034C34" w:rsidRPr="00940FFD" w:rsidRDefault="00034C3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5,000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</w:tc>
      </w:tr>
    </w:tbl>
    <w:p w:rsidR="000000C0" w:rsidRPr="00730195" w:rsidRDefault="000000C0" w:rsidP="00FF12CC">
      <w:pPr>
        <w:snapToGrid w:val="0"/>
        <w:spacing w:line="240" w:lineRule="atLeast"/>
        <w:rPr>
          <w:sz w:val="16"/>
          <w:szCs w:val="16"/>
        </w:rPr>
      </w:pPr>
    </w:p>
    <w:sectPr w:rsidR="000000C0" w:rsidRPr="00730195" w:rsidSect="00EF2D8B">
      <w:pgSz w:w="11906" w:h="16838" w:code="9"/>
      <w:pgMar w:top="1440" w:right="1800" w:bottom="1440" w:left="180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5E" w:rsidRDefault="0085065E" w:rsidP="003965C2">
      <w:r>
        <w:separator/>
      </w:r>
    </w:p>
  </w:endnote>
  <w:endnote w:type="continuationSeparator" w:id="0">
    <w:p w:rsidR="0085065E" w:rsidRDefault="0085065E" w:rsidP="003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5E" w:rsidRDefault="0085065E" w:rsidP="003965C2">
      <w:r>
        <w:separator/>
      </w:r>
    </w:p>
  </w:footnote>
  <w:footnote w:type="continuationSeparator" w:id="0">
    <w:p w:rsidR="0085065E" w:rsidRDefault="0085065E" w:rsidP="0039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F3"/>
    <w:rsid w:val="000000C0"/>
    <w:rsid w:val="000174DC"/>
    <w:rsid w:val="000332E2"/>
    <w:rsid w:val="00034C34"/>
    <w:rsid w:val="00044964"/>
    <w:rsid w:val="0005138C"/>
    <w:rsid w:val="00056524"/>
    <w:rsid w:val="00066519"/>
    <w:rsid w:val="000B4F47"/>
    <w:rsid w:val="0012391B"/>
    <w:rsid w:val="001534CE"/>
    <w:rsid w:val="001560AF"/>
    <w:rsid w:val="001740E9"/>
    <w:rsid w:val="001B5EF4"/>
    <w:rsid w:val="001D7EBE"/>
    <w:rsid w:val="00255742"/>
    <w:rsid w:val="002936C6"/>
    <w:rsid w:val="002946D6"/>
    <w:rsid w:val="00296594"/>
    <w:rsid w:val="002E381C"/>
    <w:rsid w:val="00303205"/>
    <w:rsid w:val="00303FF3"/>
    <w:rsid w:val="0031408B"/>
    <w:rsid w:val="003965C2"/>
    <w:rsid w:val="0040292F"/>
    <w:rsid w:val="0044237E"/>
    <w:rsid w:val="004545C5"/>
    <w:rsid w:val="004671FB"/>
    <w:rsid w:val="005811FB"/>
    <w:rsid w:val="00594D38"/>
    <w:rsid w:val="0060671C"/>
    <w:rsid w:val="00623541"/>
    <w:rsid w:val="00646561"/>
    <w:rsid w:val="006500E7"/>
    <w:rsid w:val="00657A1F"/>
    <w:rsid w:val="00666A69"/>
    <w:rsid w:val="00671AF9"/>
    <w:rsid w:val="006727E8"/>
    <w:rsid w:val="006C3CCF"/>
    <w:rsid w:val="00701FF9"/>
    <w:rsid w:val="00730195"/>
    <w:rsid w:val="007371A0"/>
    <w:rsid w:val="0077341A"/>
    <w:rsid w:val="0079107B"/>
    <w:rsid w:val="007F37AA"/>
    <w:rsid w:val="0085065E"/>
    <w:rsid w:val="008506C9"/>
    <w:rsid w:val="008A018D"/>
    <w:rsid w:val="008B2D8E"/>
    <w:rsid w:val="008B3953"/>
    <w:rsid w:val="008D22D2"/>
    <w:rsid w:val="008D762D"/>
    <w:rsid w:val="009309DA"/>
    <w:rsid w:val="00940FFD"/>
    <w:rsid w:val="00972449"/>
    <w:rsid w:val="00983B91"/>
    <w:rsid w:val="00997193"/>
    <w:rsid w:val="009A1C93"/>
    <w:rsid w:val="009C1C9B"/>
    <w:rsid w:val="009C752B"/>
    <w:rsid w:val="009F56CF"/>
    <w:rsid w:val="00A15FF0"/>
    <w:rsid w:val="00A37DD4"/>
    <w:rsid w:val="00A438B1"/>
    <w:rsid w:val="00A45AAF"/>
    <w:rsid w:val="00AE6050"/>
    <w:rsid w:val="00B0068A"/>
    <w:rsid w:val="00B44FD4"/>
    <w:rsid w:val="00B459E0"/>
    <w:rsid w:val="00B81B80"/>
    <w:rsid w:val="00BB32C5"/>
    <w:rsid w:val="00BC283E"/>
    <w:rsid w:val="00BD1AF3"/>
    <w:rsid w:val="00BE71FE"/>
    <w:rsid w:val="00BE7FC2"/>
    <w:rsid w:val="00C22534"/>
    <w:rsid w:val="00C61AB2"/>
    <w:rsid w:val="00C75360"/>
    <w:rsid w:val="00CB3CDC"/>
    <w:rsid w:val="00CC425D"/>
    <w:rsid w:val="00CE0094"/>
    <w:rsid w:val="00CE31AB"/>
    <w:rsid w:val="00CE4DF8"/>
    <w:rsid w:val="00CF154A"/>
    <w:rsid w:val="00CF32E1"/>
    <w:rsid w:val="00CF4D41"/>
    <w:rsid w:val="00CF7B94"/>
    <w:rsid w:val="00D176BE"/>
    <w:rsid w:val="00D36195"/>
    <w:rsid w:val="00D56959"/>
    <w:rsid w:val="00DB001F"/>
    <w:rsid w:val="00E332CF"/>
    <w:rsid w:val="00E62F1A"/>
    <w:rsid w:val="00E71819"/>
    <w:rsid w:val="00EE1023"/>
    <w:rsid w:val="00EF2D8B"/>
    <w:rsid w:val="00EF3750"/>
    <w:rsid w:val="00F6217C"/>
    <w:rsid w:val="00F638F3"/>
    <w:rsid w:val="00F74F3F"/>
    <w:rsid w:val="00FB316D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HOME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user</cp:lastModifiedBy>
  <cp:revision>2</cp:revision>
  <cp:lastPrinted>2017-05-23T05:10:00Z</cp:lastPrinted>
  <dcterms:created xsi:type="dcterms:W3CDTF">2017-06-08T04:47:00Z</dcterms:created>
  <dcterms:modified xsi:type="dcterms:W3CDTF">2017-06-08T04:47:00Z</dcterms:modified>
</cp:coreProperties>
</file>